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138F0" w14:textId="3EAB513F" w:rsidR="00900C0E" w:rsidRDefault="000A4B24">
      <w:r>
        <w:rPr>
          <w:noProof/>
        </w:rPr>
        <w:drawing>
          <wp:anchor distT="0" distB="0" distL="114300" distR="114300" simplePos="0" relativeHeight="251662336" behindDoc="1" locked="0" layoutInCell="1" allowOverlap="1" wp14:anchorId="3FFFD11A" wp14:editId="4F69943B">
            <wp:simplePos x="0" y="0"/>
            <wp:positionH relativeFrom="margin">
              <wp:posOffset>4420511</wp:posOffset>
            </wp:positionH>
            <wp:positionV relativeFrom="paragraph">
              <wp:posOffset>4955208</wp:posOffset>
            </wp:positionV>
            <wp:extent cx="3386779" cy="1025718"/>
            <wp:effectExtent l="0" t="0" r="4445" b="3175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4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6779" cy="10257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 wp14:anchorId="524050C2" wp14:editId="619294F6">
            <wp:simplePos x="0" y="0"/>
            <wp:positionH relativeFrom="column">
              <wp:posOffset>-174347</wp:posOffset>
            </wp:positionH>
            <wp:positionV relativeFrom="paragraph">
              <wp:posOffset>2849272</wp:posOffset>
            </wp:positionV>
            <wp:extent cx="2064579" cy="2615528"/>
            <wp:effectExtent l="0" t="0" r="0" b="0"/>
            <wp:wrapNone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圖片 5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4579" cy="261552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BD9780" wp14:editId="5C0132BC">
                <wp:simplePos x="0" y="0"/>
                <wp:positionH relativeFrom="margin">
                  <wp:align>center</wp:align>
                </wp:positionH>
                <wp:positionV relativeFrom="paragraph">
                  <wp:posOffset>89314</wp:posOffset>
                </wp:positionV>
                <wp:extent cx="6337190" cy="1129085"/>
                <wp:effectExtent l="0" t="0" r="0" b="0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7190" cy="1129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6B0470A" w14:textId="76E4F731" w:rsidR="000A4B24" w:rsidRPr="000A4B24" w:rsidRDefault="000A4B24" w:rsidP="000A4B24">
                            <w:pPr>
                              <w:jc w:val="center"/>
                              <w:rPr>
                                <w:rFonts w:ascii="微軟正黑體" w:eastAsia="微軟正黑體" w:hAnsi="微軟正黑體" w:hint="eastAsia"/>
                                <w:b/>
                                <w:outline/>
                                <w:noProof/>
                                <w:color w:val="E97132" w:themeColor="accent2"/>
                                <w:sz w:val="96"/>
                                <w:szCs w:val="96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12700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0A4B24">
                              <w:rPr>
                                <w:rFonts w:ascii="微軟正黑體" w:eastAsia="微軟正黑體" w:hAnsi="微軟正黑體" w:hint="eastAsia"/>
                                <w:b/>
                                <w:outline/>
                                <w:noProof/>
                                <w:color w:val="E97132" w:themeColor="accent2"/>
                                <w:sz w:val="96"/>
                                <w:szCs w:val="96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12700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氣候變遷的影響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Triangl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BD978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0;margin-top:7.05pt;width:499pt;height:88.9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" filled="f" stroked="f">
                <v:fill o:detectmouseclick="t"/>
                <v:textbox>
                  <w:txbxContent>
                    <w:p w14:paraId="26B0470A" w14:textId="76E4F731" w:rsidR="000A4B24" w:rsidRPr="000A4B24" w:rsidRDefault="000A4B24" w:rsidP="000A4B24">
                      <w:pPr>
                        <w:jc w:val="center"/>
                        <w:rPr>
                          <w:rFonts w:ascii="微軟正黑體" w:eastAsia="微軟正黑體" w:hAnsi="微軟正黑體" w:hint="eastAsia"/>
                          <w:b/>
                          <w:outline/>
                          <w:noProof/>
                          <w:color w:val="E97132" w:themeColor="accent2"/>
                          <w:sz w:val="96"/>
                          <w:szCs w:val="96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12700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0A4B24">
                        <w:rPr>
                          <w:rFonts w:ascii="微軟正黑體" w:eastAsia="微軟正黑體" w:hAnsi="微軟正黑體" w:hint="eastAsia"/>
                          <w:b/>
                          <w:outline/>
                          <w:noProof/>
                          <w:color w:val="E97132" w:themeColor="accent2"/>
                          <w:sz w:val="96"/>
                          <w:szCs w:val="96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12700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氣候變遷的影響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7871616A" wp14:editId="4D162F1D">
            <wp:simplePos x="0" y="0"/>
            <wp:positionH relativeFrom="margin">
              <wp:align>center</wp:align>
            </wp:positionH>
            <wp:positionV relativeFrom="paragraph">
              <wp:posOffset>1464669</wp:posOffset>
            </wp:positionV>
            <wp:extent cx="6241774" cy="3470744"/>
            <wp:effectExtent l="0" t="0" r="26035" b="15875"/>
            <wp:wrapNone/>
            <wp:docPr id="1" name="資料庫圖表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 wp14:anchorId="5B6490BB" wp14:editId="4D58C536">
            <wp:simplePos x="0" y="0"/>
            <wp:positionH relativeFrom="column">
              <wp:posOffset>7656333</wp:posOffset>
            </wp:positionH>
            <wp:positionV relativeFrom="paragraph">
              <wp:posOffset>3801662</wp:posOffset>
            </wp:positionV>
            <wp:extent cx="1408115" cy="556591"/>
            <wp:effectExtent l="0" t="0" r="1905" b="0"/>
            <wp:wrapNone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8115" cy="5565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5" behindDoc="1" locked="0" layoutInCell="1" allowOverlap="1" wp14:anchorId="638E334E" wp14:editId="08C9ED51">
                <wp:simplePos x="0" y="0"/>
                <wp:positionH relativeFrom="margin">
                  <wp:align>center</wp:align>
                </wp:positionH>
                <wp:positionV relativeFrom="paragraph">
                  <wp:posOffset>3953179</wp:posOffset>
                </wp:positionV>
                <wp:extent cx="11179534" cy="3227705"/>
                <wp:effectExtent l="0" t="0" r="3175" b="0"/>
                <wp:wrapNone/>
                <wp:docPr id="6" name="流程圖: 打孔紙帶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79534" cy="3227705"/>
                        </a:xfrm>
                        <a:prstGeom prst="flowChartPunchedTap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F6DEDE"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<v:stroke joinstyle="miter"/>
                <v:path o:connecttype="custom" o:connectlocs="10800,2147;0,10800;10800,19450;21600,10800" textboxrect="0,4337,21600,17260"/>
              </v:shapetype>
              <v:shape id="流程圖: 打孔紙帶 6" o:spid="_x0000_s1026" type="#_x0000_t122" style="position:absolute;margin-left:0;margin-top:311.25pt;width:880.3pt;height:254.15pt;z-index:-251659265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" fillcolor="#95dcf7 [1303]" stroked="f" strokeweight="1pt">
                <w10:wrap anchorx="margin"/>
              </v:shape>
            </w:pict>
          </mc:Fallback>
        </mc:AlternateContent>
      </w:r>
    </w:p>
    <w:sectPr w:rsidR="00900C0E" w:rsidSect="000A4B24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B24"/>
    <w:rsid w:val="000A4B24"/>
    <w:rsid w:val="00252D53"/>
    <w:rsid w:val="00900C0E"/>
    <w:rsid w:val="00AB1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2BF1E3"/>
  <w15:chartTrackingRefBased/>
  <w15:docId w15:val="{4A753D84-B7FC-4B4F-A4AB-E8F91DF9A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A4B2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4B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4B24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4B24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A4B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A4B24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A4B24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A4B24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A4B24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A4B2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0A4B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0A4B24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0A4B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0A4B24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0A4B24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0A4B24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0A4B24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0A4B2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A4B2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0A4B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A4B2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0A4B2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A4B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0A4B2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A4B2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A4B2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A4B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0A4B2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A4B2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microsoft.com/office/2007/relationships/diagramDrawing" Target="diagrams/drawing1.xml"/><Relationship Id="rId4" Type="http://schemas.openxmlformats.org/officeDocument/2006/relationships/image" Target="media/image1.png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5">
  <dgm:title val=""/>
  <dgm:desc val=""/>
  <dgm:catLst>
    <dgm:cat type="accent2" pri="11500"/>
  </dgm:catLst>
  <dgm:styleLbl name="node0">
    <dgm:fillClrLst meth="cycle">
      <a:schemeClr val="accent2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>
        <a:alpha val="90000"/>
      </a:schemeClr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>
        <a:alpha val="90000"/>
      </a:schemeClr>
      <a:schemeClr val="accent2">
        <a:alpha val="5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/>
    <dgm:txEffectClrLst/>
  </dgm:styleLbl>
  <dgm:styleLbl name="lnNode1">
    <dgm:fillClrLst>
      <a:schemeClr val="accent2">
        <a:shade val="90000"/>
      </a:schemeClr>
      <a:schemeClr val="accent2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shade val="80000"/>
        <a:alpha val="50000"/>
      </a:schemeClr>
      <a:schemeClr val="accent2">
        <a:alpha val="2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  <a:alpha val="90000"/>
      </a:schemeClr>
      <a:schemeClr val="accent2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>
        <a:shade val="90000"/>
      </a:schemeClr>
      <a:schemeClr val="accent2">
        <a:tint val="50000"/>
      </a:schemeClr>
    </dgm:fillClrLst>
    <dgm:linClrLst>
      <a:schemeClr val="accent2">
        <a:shade val="90000"/>
      </a:schemeClr>
      <a:schemeClr val="accent2">
        <a:tint val="50000"/>
      </a:schemeClr>
    </dgm:linClrLst>
    <dgm:effectClrLst/>
    <dgm:txLinClrLst/>
    <dgm:txFillClrLst/>
    <dgm:txEffectClrLst/>
  </dgm:styleLbl>
  <dgm:styleLbl name="fgSibTrans2D1">
    <dgm:fillClrLst>
      <a:schemeClr val="accent2">
        <a:shade val="90000"/>
      </a:schemeClr>
      <a:schemeClr val="accent2">
        <a:tint val="50000"/>
      </a:schemeClr>
    </dgm:fillClrLst>
    <dgm:linClrLst>
      <a:schemeClr val="accent2">
        <a:shade val="90000"/>
      </a:schemeClr>
      <a:schemeClr val="accent2">
        <a:tint val="50000"/>
      </a:schemeClr>
    </dgm:linClrLst>
    <dgm:effectClrLst/>
    <dgm:txLinClrLst/>
    <dgm:txFillClrLst/>
    <dgm:txEffectClrLst/>
  </dgm:styleLbl>
  <dgm:styleLbl name="bgSibTrans2D1">
    <dgm:fillClrLst>
      <a:schemeClr val="accent2">
        <a:shade val="90000"/>
      </a:schemeClr>
      <a:schemeClr val="accent2">
        <a:tint val="50000"/>
      </a:schemeClr>
    </dgm:fillClrLst>
    <dgm:linClrLst>
      <a:schemeClr val="accent2">
        <a:shade val="90000"/>
      </a:schemeClr>
      <a:schemeClr val="accent2">
        <a:tint val="50000"/>
      </a:schemeClr>
    </dgm:linClrLst>
    <dgm:effectClrLst/>
    <dgm:txLinClrLst/>
    <dgm:txFillClrLst/>
    <dgm:txEffectClrLst/>
  </dgm:styleLbl>
  <dgm:styleLbl name="sibTrans1D1">
    <dgm:fillClrLst>
      <a:schemeClr val="accent2">
        <a:shade val="90000"/>
      </a:schemeClr>
      <a:schemeClr val="accent2">
        <a:tint val="50000"/>
      </a:schemeClr>
    </dgm:fillClrLst>
    <dgm:linClrLst>
      <a:schemeClr val="accent2">
        <a:shade val="90000"/>
      </a:schemeClr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2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shade val="8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2">
        <a:tint val="90000"/>
      </a:schemeClr>
    </dgm:fillClrLst>
    <dgm:linClrLst meth="repeat">
      <a:schemeClr val="accent2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2">
        <a:tint val="70000"/>
      </a:schemeClr>
    </dgm:fillClrLst>
    <dgm:linClrLst meth="repeat">
      <a:schemeClr val="accent2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2">
        <a:tint val="5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2">
        <a:shade val="8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2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2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alpha val="90000"/>
        <a:tint val="40000"/>
      </a:schemeClr>
      <a:schemeClr val="accent2">
        <a:alpha val="5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8DA6DC4-D3AC-4B98-BC8C-B1639F6E908B}" type="doc">
      <dgm:prSet loTypeId="urn:microsoft.com/office/officeart/2005/8/layout/matrix1" loCatId="matrix" qsTypeId="urn:microsoft.com/office/officeart/2005/8/quickstyle/simple1" qsCatId="simple" csTypeId="urn:microsoft.com/office/officeart/2005/8/colors/accent2_5" csCatId="accent2" phldr="1"/>
      <dgm:spPr/>
      <dgm:t>
        <a:bodyPr/>
        <a:lstStyle/>
        <a:p>
          <a:endParaRPr lang="zh-TW" altLang="en-US"/>
        </a:p>
      </dgm:t>
    </dgm:pt>
    <dgm:pt modelId="{A63AAB15-7C7B-4860-AE61-D65305B3B402}">
      <dgm:prSet phldrT="[文字]"/>
      <dgm:spPr/>
      <dgm:t>
        <a:bodyPr/>
        <a:lstStyle/>
        <a:p>
          <a:r>
            <a:rPr lang="zh-TW" altLang="en-US" b="1">
              <a:latin typeface="微軟正黑體" panose="020B0604030504040204" pitchFamily="34" charset="-120"/>
              <a:ea typeface="微軟正黑體" panose="020B0604030504040204" pitchFamily="34" charset="-120"/>
            </a:rPr>
            <a:t>氣溫上升</a:t>
          </a:r>
        </a:p>
      </dgm:t>
    </dgm:pt>
    <dgm:pt modelId="{28E25547-38C0-4F46-AC13-28A612D3EE65}" type="parTrans" cxnId="{3FEFFEBC-528E-45E0-B48F-5E7A09BA90E4}">
      <dgm:prSet/>
      <dgm:spPr/>
      <dgm:t>
        <a:bodyPr/>
        <a:lstStyle/>
        <a:p>
          <a:endParaRPr lang="zh-TW" altLang="en-US"/>
        </a:p>
      </dgm:t>
    </dgm:pt>
    <dgm:pt modelId="{C72BFAF0-9794-4524-B685-46EB42565509}" type="sibTrans" cxnId="{3FEFFEBC-528E-45E0-B48F-5E7A09BA90E4}">
      <dgm:prSet/>
      <dgm:spPr/>
      <dgm:t>
        <a:bodyPr/>
        <a:lstStyle/>
        <a:p>
          <a:endParaRPr lang="zh-TW" altLang="en-US"/>
        </a:p>
      </dgm:t>
    </dgm:pt>
    <dgm:pt modelId="{720EFDA3-27D9-4273-BDD6-DFB293B58F69}">
      <dgm:prSet phldrT="[文字]"/>
      <dgm:spPr/>
      <dgm:t>
        <a:bodyPr/>
        <a:lstStyle/>
        <a:p>
          <a:r>
            <a:rPr lang="zh-TW" altLang="en-US" b="1">
              <a:latin typeface="微軟正黑體" panose="020B0604030504040204" pitchFamily="34" charset="-120"/>
              <a:ea typeface="微軟正黑體" panose="020B0604030504040204" pitchFamily="34" charset="-120"/>
            </a:rPr>
            <a:t>極端氣候</a:t>
          </a:r>
        </a:p>
      </dgm:t>
    </dgm:pt>
    <dgm:pt modelId="{1494187A-4DC4-4F57-9804-C496626BD6AC}" type="parTrans" cxnId="{2DE0741F-5F8B-4A9A-BDD7-5884685CDD8B}">
      <dgm:prSet/>
      <dgm:spPr/>
      <dgm:t>
        <a:bodyPr/>
        <a:lstStyle/>
        <a:p>
          <a:endParaRPr lang="zh-TW" altLang="en-US"/>
        </a:p>
      </dgm:t>
    </dgm:pt>
    <dgm:pt modelId="{E1CD5CDA-7D7D-4501-A5BB-6A067F2A06C5}" type="sibTrans" cxnId="{2DE0741F-5F8B-4A9A-BDD7-5884685CDD8B}">
      <dgm:prSet/>
      <dgm:spPr/>
      <dgm:t>
        <a:bodyPr/>
        <a:lstStyle/>
        <a:p>
          <a:endParaRPr lang="zh-TW" altLang="en-US"/>
        </a:p>
      </dgm:t>
    </dgm:pt>
    <dgm:pt modelId="{E4A4F6A9-1C9E-4CBC-A2FE-404813848011}">
      <dgm:prSet phldrT="[文字]"/>
      <dgm:spPr/>
      <dgm:t>
        <a:bodyPr/>
        <a:lstStyle/>
        <a:p>
          <a:r>
            <a:rPr lang="zh-TW" altLang="en-US" b="1">
              <a:latin typeface="微軟正黑體" panose="020B0604030504040204" pitchFamily="34" charset="-120"/>
              <a:ea typeface="微軟正黑體" panose="020B0604030504040204" pitchFamily="34" charset="-120"/>
            </a:rPr>
            <a:t>海平面上升</a:t>
          </a:r>
        </a:p>
      </dgm:t>
    </dgm:pt>
    <dgm:pt modelId="{E1C3F823-A571-4236-9C60-AB032572A6B4}" type="parTrans" cxnId="{162B7D8C-709B-4C99-B4F5-12DA085C492E}">
      <dgm:prSet/>
      <dgm:spPr/>
      <dgm:t>
        <a:bodyPr/>
        <a:lstStyle/>
        <a:p>
          <a:endParaRPr lang="zh-TW" altLang="en-US"/>
        </a:p>
      </dgm:t>
    </dgm:pt>
    <dgm:pt modelId="{63637032-A63E-49B3-970B-A606B2C758AA}" type="sibTrans" cxnId="{162B7D8C-709B-4C99-B4F5-12DA085C492E}">
      <dgm:prSet/>
      <dgm:spPr/>
      <dgm:t>
        <a:bodyPr/>
        <a:lstStyle/>
        <a:p>
          <a:endParaRPr lang="zh-TW" altLang="en-US"/>
        </a:p>
      </dgm:t>
    </dgm:pt>
    <dgm:pt modelId="{01372832-C111-4D53-8003-D5F52BACC3C6}">
      <dgm:prSet phldrT="[文字]"/>
      <dgm:spPr/>
      <dgm:t>
        <a:bodyPr/>
        <a:lstStyle/>
        <a:p>
          <a:r>
            <a:rPr lang="zh-TW" altLang="en-US" b="1">
              <a:latin typeface="微軟正黑體" panose="020B0604030504040204" pitchFamily="34" charset="-120"/>
              <a:ea typeface="微軟正黑體" panose="020B0604030504040204" pitchFamily="34" charset="-120"/>
            </a:rPr>
            <a:t>生態系統失衡</a:t>
          </a:r>
        </a:p>
      </dgm:t>
    </dgm:pt>
    <dgm:pt modelId="{9B8AB803-493D-4473-B6C3-869318DF5AE6}" type="parTrans" cxnId="{9C87B2AC-33AF-47C6-BA01-84A0175F009B}">
      <dgm:prSet/>
      <dgm:spPr/>
      <dgm:t>
        <a:bodyPr/>
        <a:lstStyle/>
        <a:p>
          <a:endParaRPr lang="zh-TW" altLang="en-US"/>
        </a:p>
      </dgm:t>
    </dgm:pt>
    <dgm:pt modelId="{AB8EE416-6BA4-44F6-B71C-CC59C61331C7}" type="sibTrans" cxnId="{9C87B2AC-33AF-47C6-BA01-84A0175F009B}">
      <dgm:prSet/>
      <dgm:spPr/>
      <dgm:t>
        <a:bodyPr/>
        <a:lstStyle/>
        <a:p>
          <a:endParaRPr lang="zh-TW" altLang="en-US"/>
        </a:p>
      </dgm:t>
    </dgm:pt>
    <dgm:pt modelId="{1C7B1353-045E-4313-B9D8-FA0D1E2C37A5}">
      <dgm:prSet phldrT="[文字]"/>
      <dgm:spPr/>
      <dgm:t>
        <a:bodyPr/>
        <a:lstStyle/>
        <a:p>
          <a:r>
            <a:rPr lang="zh-TW" altLang="en-US" b="1">
              <a:latin typeface="微軟正黑體" panose="020B0604030504040204" pitchFamily="34" charset="-120"/>
              <a:ea typeface="微軟正黑體" panose="020B0604030504040204" pitchFamily="34" charset="-120"/>
            </a:rPr>
            <a:t>傳染病擴散</a:t>
          </a:r>
        </a:p>
      </dgm:t>
    </dgm:pt>
    <dgm:pt modelId="{2D0F4BA0-5B90-4D39-BAB7-EF6476FBE7BB}" type="parTrans" cxnId="{D30C2FE0-52BE-4F7D-B8F2-0DC047DB03C2}">
      <dgm:prSet/>
      <dgm:spPr/>
      <dgm:t>
        <a:bodyPr/>
        <a:lstStyle/>
        <a:p>
          <a:endParaRPr lang="zh-TW" altLang="en-US"/>
        </a:p>
      </dgm:t>
    </dgm:pt>
    <dgm:pt modelId="{EBB64501-5BE9-41D2-A00B-F56A3885A748}" type="sibTrans" cxnId="{D30C2FE0-52BE-4F7D-B8F2-0DC047DB03C2}">
      <dgm:prSet/>
      <dgm:spPr/>
      <dgm:t>
        <a:bodyPr/>
        <a:lstStyle/>
        <a:p>
          <a:endParaRPr lang="zh-TW" altLang="en-US"/>
        </a:p>
      </dgm:t>
    </dgm:pt>
    <dgm:pt modelId="{510DD454-DAA5-406F-8429-30EECFDFA31E}" type="pres">
      <dgm:prSet presAssocID="{78DA6DC4-D3AC-4B98-BC8C-B1639F6E908B}" presName="diagram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554D9FFC-3352-4C3D-B7D1-6364A3B816E1}" type="pres">
      <dgm:prSet presAssocID="{78DA6DC4-D3AC-4B98-BC8C-B1639F6E908B}" presName="matrix" presStyleCnt="0"/>
      <dgm:spPr/>
    </dgm:pt>
    <dgm:pt modelId="{9F810DAF-F773-4C5E-9F8A-D177F9CFA59A}" type="pres">
      <dgm:prSet presAssocID="{78DA6DC4-D3AC-4B98-BC8C-B1639F6E908B}" presName="tile1" presStyleLbl="node1" presStyleIdx="0" presStyleCnt="4"/>
      <dgm:spPr/>
    </dgm:pt>
    <dgm:pt modelId="{749C3F75-8049-4815-99BF-11DD63B5FB38}" type="pres">
      <dgm:prSet presAssocID="{78DA6DC4-D3AC-4B98-BC8C-B1639F6E908B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</dgm:pt>
    <dgm:pt modelId="{CDB1C039-46AA-4A9B-8E60-E6E3EB9F371D}" type="pres">
      <dgm:prSet presAssocID="{78DA6DC4-D3AC-4B98-BC8C-B1639F6E908B}" presName="tile2" presStyleLbl="node1" presStyleIdx="1" presStyleCnt="4"/>
      <dgm:spPr/>
    </dgm:pt>
    <dgm:pt modelId="{58ABD9A8-5ECB-4EAF-87CE-3B7DEECF0795}" type="pres">
      <dgm:prSet presAssocID="{78DA6DC4-D3AC-4B98-BC8C-B1639F6E908B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</dgm:pt>
    <dgm:pt modelId="{7FC28868-19BE-4461-81DA-022B0855EAA8}" type="pres">
      <dgm:prSet presAssocID="{78DA6DC4-D3AC-4B98-BC8C-B1639F6E908B}" presName="tile3" presStyleLbl="node1" presStyleIdx="2" presStyleCnt="4"/>
      <dgm:spPr/>
    </dgm:pt>
    <dgm:pt modelId="{B2ECCE48-E67D-405A-BEAD-19C1D2D230A1}" type="pres">
      <dgm:prSet presAssocID="{78DA6DC4-D3AC-4B98-BC8C-B1639F6E908B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</dgm:pt>
    <dgm:pt modelId="{6BFCEF96-D231-4916-857B-8143909221A5}" type="pres">
      <dgm:prSet presAssocID="{78DA6DC4-D3AC-4B98-BC8C-B1639F6E908B}" presName="tile4" presStyleLbl="node1" presStyleIdx="3" presStyleCnt="4"/>
      <dgm:spPr/>
    </dgm:pt>
    <dgm:pt modelId="{389B3ADC-1D8A-422D-A9AE-CF6A258E6F28}" type="pres">
      <dgm:prSet presAssocID="{78DA6DC4-D3AC-4B98-BC8C-B1639F6E908B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</dgm:pt>
    <dgm:pt modelId="{AEEAA36D-A19C-4340-AB9D-44DE7A227ADC}" type="pres">
      <dgm:prSet presAssocID="{78DA6DC4-D3AC-4B98-BC8C-B1639F6E908B}" presName="centerTile" presStyleLbl="fgShp" presStyleIdx="0" presStyleCnt="1">
        <dgm:presLayoutVars>
          <dgm:chMax val="0"/>
          <dgm:chPref val="0"/>
        </dgm:presLayoutVars>
      </dgm:prSet>
      <dgm:spPr/>
    </dgm:pt>
  </dgm:ptLst>
  <dgm:cxnLst>
    <dgm:cxn modelId="{2DE0741F-5F8B-4A9A-BDD7-5884685CDD8B}" srcId="{A63AAB15-7C7B-4860-AE61-D65305B3B402}" destId="{720EFDA3-27D9-4273-BDD6-DFB293B58F69}" srcOrd="0" destOrd="0" parTransId="{1494187A-4DC4-4F57-9804-C496626BD6AC}" sibTransId="{E1CD5CDA-7D7D-4501-A5BB-6A067F2A06C5}"/>
    <dgm:cxn modelId="{DAC6D361-5A0E-4AFF-A382-160CEBD1DA83}" type="presOf" srcId="{78DA6DC4-D3AC-4B98-BC8C-B1639F6E908B}" destId="{510DD454-DAA5-406F-8429-30EECFDFA31E}" srcOrd="0" destOrd="0" presId="urn:microsoft.com/office/officeart/2005/8/layout/matrix1"/>
    <dgm:cxn modelId="{B64C6946-DB3A-4086-9071-075EE1C7E73D}" type="presOf" srcId="{1C7B1353-045E-4313-B9D8-FA0D1E2C37A5}" destId="{6BFCEF96-D231-4916-857B-8143909221A5}" srcOrd="0" destOrd="0" presId="urn:microsoft.com/office/officeart/2005/8/layout/matrix1"/>
    <dgm:cxn modelId="{655ACF48-44A3-4826-81DC-C57A13F52012}" type="presOf" srcId="{A63AAB15-7C7B-4860-AE61-D65305B3B402}" destId="{AEEAA36D-A19C-4340-AB9D-44DE7A227ADC}" srcOrd="0" destOrd="0" presId="urn:microsoft.com/office/officeart/2005/8/layout/matrix1"/>
    <dgm:cxn modelId="{162B7D8C-709B-4C99-B4F5-12DA085C492E}" srcId="{A63AAB15-7C7B-4860-AE61-D65305B3B402}" destId="{E4A4F6A9-1C9E-4CBC-A2FE-404813848011}" srcOrd="1" destOrd="0" parTransId="{E1C3F823-A571-4236-9C60-AB032572A6B4}" sibTransId="{63637032-A63E-49B3-970B-A606B2C758AA}"/>
    <dgm:cxn modelId="{4AE4E691-F191-4F51-A42A-35056E016F27}" type="presOf" srcId="{720EFDA3-27D9-4273-BDD6-DFB293B58F69}" destId="{749C3F75-8049-4815-99BF-11DD63B5FB38}" srcOrd="1" destOrd="0" presId="urn:microsoft.com/office/officeart/2005/8/layout/matrix1"/>
    <dgm:cxn modelId="{F0C10E99-2BA6-476C-802E-1E2E363405E9}" type="presOf" srcId="{720EFDA3-27D9-4273-BDD6-DFB293B58F69}" destId="{9F810DAF-F773-4C5E-9F8A-D177F9CFA59A}" srcOrd="0" destOrd="0" presId="urn:microsoft.com/office/officeart/2005/8/layout/matrix1"/>
    <dgm:cxn modelId="{9C87B2AC-33AF-47C6-BA01-84A0175F009B}" srcId="{A63AAB15-7C7B-4860-AE61-D65305B3B402}" destId="{01372832-C111-4D53-8003-D5F52BACC3C6}" srcOrd="2" destOrd="0" parTransId="{9B8AB803-493D-4473-B6C3-869318DF5AE6}" sibTransId="{AB8EE416-6BA4-44F6-B71C-CC59C61331C7}"/>
    <dgm:cxn modelId="{3FEFFEBC-528E-45E0-B48F-5E7A09BA90E4}" srcId="{78DA6DC4-D3AC-4B98-BC8C-B1639F6E908B}" destId="{A63AAB15-7C7B-4860-AE61-D65305B3B402}" srcOrd="0" destOrd="0" parTransId="{28E25547-38C0-4F46-AC13-28A612D3EE65}" sibTransId="{C72BFAF0-9794-4524-B685-46EB42565509}"/>
    <dgm:cxn modelId="{9C6076CD-71D9-44B8-8714-DFFE623945FA}" type="presOf" srcId="{01372832-C111-4D53-8003-D5F52BACC3C6}" destId="{B2ECCE48-E67D-405A-BEAD-19C1D2D230A1}" srcOrd="1" destOrd="0" presId="urn:microsoft.com/office/officeart/2005/8/layout/matrix1"/>
    <dgm:cxn modelId="{5EEBA2DE-BF66-459A-AA3F-97E720C1E054}" type="presOf" srcId="{01372832-C111-4D53-8003-D5F52BACC3C6}" destId="{7FC28868-19BE-4461-81DA-022B0855EAA8}" srcOrd="0" destOrd="0" presId="urn:microsoft.com/office/officeart/2005/8/layout/matrix1"/>
    <dgm:cxn modelId="{D30C2FE0-52BE-4F7D-B8F2-0DC047DB03C2}" srcId="{A63AAB15-7C7B-4860-AE61-D65305B3B402}" destId="{1C7B1353-045E-4313-B9D8-FA0D1E2C37A5}" srcOrd="3" destOrd="0" parTransId="{2D0F4BA0-5B90-4D39-BAB7-EF6476FBE7BB}" sibTransId="{EBB64501-5BE9-41D2-A00B-F56A3885A748}"/>
    <dgm:cxn modelId="{38231EE7-C3A3-4A4B-9E41-47CA2CD6A65A}" type="presOf" srcId="{1C7B1353-045E-4313-B9D8-FA0D1E2C37A5}" destId="{389B3ADC-1D8A-422D-A9AE-CF6A258E6F28}" srcOrd="1" destOrd="0" presId="urn:microsoft.com/office/officeart/2005/8/layout/matrix1"/>
    <dgm:cxn modelId="{992269F6-F815-4DF9-BC98-F69C68B31D03}" type="presOf" srcId="{E4A4F6A9-1C9E-4CBC-A2FE-404813848011}" destId="{CDB1C039-46AA-4A9B-8E60-E6E3EB9F371D}" srcOrd="0" destOrd="0" presId="urn:microsoft.com/office/officeart/2005/8/layout/matrix1"/>
    <dgm:cxn modelId="{DAD896FD-7200-46D2-8B92-C49E0E8E9F68}" type="presOf" srcId="{E4A4F6A9-1C9E-4CBC-A2FE-404813848011}" destId="{58ABD9A8-5ECB-4EAF-87CE-3B7DEECF0795}" srcOrd="1" destOrd="0" presId="urn:microsoft.com/office/officeart/2005/8/layout/matrix1"/>
    <dgm:cxn modelId="{E094254E-60D4-4641-935E-07AFC7692020}" type="presParOf" srcId="{510DD454-DAA5-406F-8429-30EECFDFA31E}" destId="{554D9FFC-3352-4C3D-B7D1-6364A3B816E1}" srcOrd="0" destOrd="0" presId="urn:microsoft.com/office/officeart/2005/8/layout/matrix1"/>
    <dgm:cxn modelId="{01D698E9-F6C7-4E41-9EB5-8972E1792D9C}" type="presParOf" srcId="{554D9FFC-3352-4C3D-B7D1-6364A3B816E1}" destId="{9F810DAF-F773-4C5E-9F8A-D177F9CFA59A}" srcOrd="0" destOrd="0" presId="urn:microsoft.com/office/officeart/2005/8/layout/matrix1"/>
    <dgm:cxn modelId="{431BA069-3C19-4BF0-B1DC-A4120259E256}" type="presParOf" srcId="{554D9FFC-3352-4C3D-B7D1-6364A3B816E1}" destId="{749C3F75-8049-4815-99BF-11DD63B5FB38}" srcOrd="1" destOrd="0" presId="urn:microsoft.com/office/officeart/2005/8/layout/matrix1"/>
    <dgm:cxn modelId="{68CF3ACA-9F6E-42A0-96D1-69D3276B4D6D}" type="presParOf" srcId="{554D9FFC-3352-4C3D-B7D1-6364A3B816E1}" destId="{CDB1C039-46AA-4A9B-8E60-E6E3EB9F371D}" srcOrd="2" destOrd="0" presId="urn:microsoft.com/office/officeart/2005/8/layout/matrix1"/>
    <dgm:cxn modelId="{B73CBF70-BCFE-4D9F-BBA7-FE61D7F564CA}" type="presParOf" srcId="{554D9FFC-3352-4C3D-B7D1-6364A3B816E1}" destId="{58ABD9A8-5ECB-4EAF-87CE-3B7DEECF0795}" srcOrd="3" destOrd="0" presId="urn:microsoft.com/office/officeart/2005/8/layout/matrix1"/>
    <dgm:cxn modelId="{0845EB54-7AE6-4367-A37C-5D91EA02D5EA}" type="presParOf" srcId="{554D9FFC-3352-4C3D-B7D1-6364A3B816E1}" destId="{7FC28868-19BE-4461-81DA-022B0855EAA8}" srcOrd="4" destOrd="0" presId="urn:microsoft.com/office/officeart/2005/8/layout/matrix1"/>
    <dgm:cxn modelId="{ABBCDAF1-B08C-4F73-8A6F-D94DF711C87F}" type="presParOf" srcId="{554D9FFC-3352-4C3D-B7D1-6364A3B816E1}" destId="{B2ECCE48-E67D-405A-BEAD-19C1D2D230A1}" srcOrd="5" destOrd="0" presId="urn:microsoft.com/office/officeart/2005/8/layout/matrix1"/>
    <dgm:cxn modelId="{8A4CFE81-3656-43D0-89A7-BFFA45082960}" type="presParOf" srcId="{554D9FFC-3352-4C3D-B7D1-6364A3B816E1}" destId="{6BFCEF96-D231-4916-857B-8143909221A5}" srcOrd="6" destOrd="0" presId="urn:microsoft.com/office/officeart/2005/8/layout/matrix1"/>
    <dgm:cxn modelId="{B8166750-9BE7-4E4E-A0BE-2942A8057A73}" type="presParOf" srcId="{554D9FFC-3352-4C3D-B7D1-6364A3B816E1}" destId="{389B3ADC-1D8A-422D-A9AE-CF6A258E6F28}" srcOrd="7" destOrd="0" presId="urn:microsoft.com/office/officeart/2005/8/layout/matrix1"/>
    <dgm:cxn modelId="{53502B03-3062-4FF2-A789-770716D510BC}" type="presParOf" srcId="{510DD454-DAA5-406F-8429-30EECFDFA31E}" destId="{AEEAA36D-A19C-4340-AB9D-44DE7A227ADC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F810DAF-F773-4C5E-9F8A-D177F9CFA59A}">
      <dsp:nvSpPr>
        <dsp:cNvPr id="0" name=""/>
        <dsp:cNvSpPr/>
      </dsp:nvSpPr>
      <dsp:spPr>
        <a:xfrm rot="16200000">
          <a:off x="692757" y="-692757"/>
          <a:ext cx="1735372" cy="3120887"/>
        </a:xfrm>
        <a:prstGeom prst="round1Rect">
          <a:avLst/>
        </a:prstGeom>
        <a:solidFill>
          <a:schemeClr val="accent2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9136" tIns="199136" rIns="199136" bIns="199136" numCol="1" spcCol="1270" anchor="ctr" anchorCtr="0">
          <a:noAutofit/>
        </a:bodyPr>
        <a:lstStyle/>
        <a:p>
          <a:pPr marL="0" lvl="0" indent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28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極端氣候</a:t>
          </a:r>
        </a:p>
      </dsp:txBody>
      <dsp:txXfrm rot="5400000">
        <a:off x="0" y="0"/>
        <a:ext cx="3120887" cy="1301529"/>
      </dsp:txXfrm>
    </dsp:sp>
    <dsp:sp modelId="{CDB1C039-46AA-4A9B-8E60-E6E3EB9F371D}">
      <dsp:nvSpPr>
        <dsp:cNvPr id="0" name=""/>
        <dsp:cNvSpPr/>
      </dsp:nvSpPr>
      <dsp:spPr>
        <a:xfrm>
          <a:off x="3120887" y="0"/>
          <a:ext cx="3120887" cy="1735372"/>
        </a:xfrm>
        <a:prstGeom prst="round1Rect">
          <a:avLst/>
        </a:prstGeom>
        <a:solidFill>
          <a:schemeClr val="accent2">
            <a:alpha val="90000"/>
            <a:hueOff val="0"/>
            <a:satOff val="0"/>
            <a:lumOff val="0"/>
            <a:alphaOff val="-13333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9136" tIns="199136" rIns="199136" bIns="199136" numCol="1" spcCol="1270" anchor="ctr" anchorCtr="0">
          <a:noAutofit/>
        </a:bodyPr>
        <a:lstStyle/>
        <a:p>
          <a:pPr marL="0" lvl="0" indent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28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海平面上升</a:t>
          </a:r>
        </a:p>
      </dsp:txBody>
      <dsp:txXfrm>
        <a:off x="3120887" y="0"/>
        <a:ext cx="3120887" cy="1301529"/>
      </dsp:txXfrm>
    </dsp:sp>
    <dsp:sp modelId="{7FC28868-19BE-4461-81DA-022B0855EAA8}">
      <dsp:nvSpPr>
        <dsp:cNvPr id="0" name=""/>
        <dsp:cNvSpPr/>
      </dsp:nvSpPr>
      <dsp:spPr>
        <a:xfrm rot="10800000">
          <a:off x="0" y="1735372"/>
          <a:ext cx="3120887" cy="1735372"/>
        </a:xfrm>
        <a:prstGeom prst="round1Rect">
          <a:avLst/>
        </a:prstGeom>
        <a:solidFill>
          <a:schemeClr val="accent2">
            <a:alpha val="90000"/>
            <a:hueOff val="0"/>
            <a:satOff val="0"/>
            <a:lumOff val="0"/>
            <a:alphaOff val="-26667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9136" tIns="199136" rIns="199136" bIns="199136" numCol="1" spcCol="1270" anchor="ctr" anchorCtr="0">
          <a:noAutofit/>
        </a:bodyPr>
        <a:lstStyle/>
        <a:p>
          <a:pPr marL="0" lvl="0" indent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28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生態系統失衡</a:t>
          </a:r>
        </a:p>
      </dsp:txBody>
      <dsp:txXfrm rot="10800000">
        <a:off x="0" y="2169215"/>
        <a:ext cx="3120887" cy="1301529"/>
      </dsp:txXfrm>
    </dsp:sp>
    <dsp:sp modelId="{6BFCEF96-D231-4916-857B-8143909221A5}">
      <dsp:nvSpPr>
        <dsp:cNvPr id="0" name=""/>
        <dsp:cNvSpPr/>
      </dsp:nvSpPr>
      <dsp:spPr>
        <a:xfrm rot="5400000">
          <a:off x="3813644" y="1042614"/>
          <a:ext cx="1735372" cy="3120887"/>
        </a:xfrm>
        <a:prstGeom prst="round1Rect">
          <a:avLst/>
        </a:prstGeom>
        <a:solidFill>
          <a:schemeClr val="accent2">
            <a:alpha val="90000"/>
            <a:hueOff val="0"/>
            <a:satOff val="0"/>
            <a:lumOff val="0"/>
            <a:alphaOff val="-4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9136" tIns="199136" rIns="199136" bIns="199136" numCol="1" spcCol="1270" anchor="ctr" anchorCtr="0">
          <a:noAutofit/>
        </a:bodyPr>
        <a:lstStyle/>
        <a:p>
          <a:pPr marL="0" lvl="0" indent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28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傳染病擴散</a:t>
          </a:r>
        </a:p>
      </dsp:txBody>
      <dsp:txXfrm rot="-5400000">
        <a:off x="3120887" y="2169214"/>
        <a:ext cx="3120887" cy="1301529"/>
      </dsp:txXfrm>
    </dsp:sp>
    <dsp:sp modelId="{AEEAA36D-A19C-4340-AB9D-44DE7A227ADC}">
      <dsp:nvSpPr>
        <dsp:cNvPr id="0" name=""/>
        <dsp:cNvSpPr/>
      </dsp:nvSpPr>
      <dsp:spPr>
        <a:xfrm>
          <a:off x="2184620" y="1301528"/>
          <a:ext cx="1872532" cy="867686"/>
        </a:xfrm>
        <a:prstGeom prst="roundRect">
          <a:avLst/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marL="0" lvl="0" indent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28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氣溫上升</a:t>
          </a:r>
        </a:p>
      </dsp:txBody>
      <dsp:txXfrm>
        <a:off x="2226977" y="1343885"/>
        <a:ext cx="1787818" cy="78297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2026-04-14T04:49:00Z</dcterms:created>
  <dcterms:modified xsi:type="dcterms:W3CDTF">2026-04-14T04:58:00Z</dcterms:modified>
</cp:coreProperties>
</file>